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77777777" w:rsidR="005E53E8" w:rsidRPr="00330356" w:rsidRDefault="005E53E8" w:rsidP="00586082">
      <w:pPr>
        <w:jc w:val="both"/>
        <w:rPr>
          <w:rFonts w:cstheme="minorHAnsi"/>
          <w:color w:val="808080" w:themeColor="background1" w:themeShade="80"/>
          <w:lang w:val="en-GB"/>
        </w:rPr>
      </w:pPr>
      <w:r w:rsidRPr="00330356">
        <w:rPr>
          <w:rFonts w:cstheme="minorHAnsi"/>
          <w:color w:val="808080" w:themeColor="background1" w:themeShade="80"/>
          <w:sz w:val="20"/>
          <w:lang w:val="en-GB"/>
        </w:rPr>
        <w:t>[</w:t>
      </w:r>
      <w:r w:rsidR="0002613E" w:rsidRPr="00330356">
        <w:rPr>
          <w:rFonts w:cstheme="minorHAnsi"/>
          <w:color w:val="808080" w:themeColor="background1" w:themeShade="80"/>
          <w:lang w:val="en-GB"/>
        </w:rPr>
        <w:t>Your name and address</w:t>
      </w:r>
      <w:r w:rsidRPr="00330356">
        <w:rPr>
          <w:rFonts w:cstheme="minorHAnsi"/>
          <w:color w:val="808080" w:themeColor="background1" w:themeShade="80"/>
          <w:lang w:val="en-GB"/>
        </w:rPr>
        <w:t>]</w:t>
      </w:r>
    </w:p>
    <w:p w14:paraId="02DC5680" w14:textId="77777777" w:rsidR="005E53E8" w:rsidRPr="00330356" w:rsidRDefault="005E53E8" w:rsidP="00586082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59EF193B" w14:textId="77777777" w:rsidR="005E53E8" w:rsidRPr="00330356" w:rsidRDefault="005E53E8" w:rsidP="00586082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750D2DB1" w14:textId="77777777" w:rsidR="00DA69BA" w:rsidRDefault="00DA69BA" w:rsidP="00DB325A">
      <w:pPr>
        <w:ind w:left="6096"/>
        <w:rPr>
          <w:rFonts w:cstheme="minorHAnsi"/>
          <w:color w:val="808080" w:themeColor="background1" w:themeShade="80"/>
          <w:lang w:val="en-GB"/>
        </w:rPr>
      </w:pPr>
      <w:r w:rsidRPr="00DA69BA">
        <w:rPr>
          <w:rFonts w:cstheme="minorHAnsi"/>
          <w:color w:val="808080" w:themeColor="background1" w:themeShade="80"/>
          <w:lang w:val="en-GB"/>
        </w:rPr>
        <w:t>Ministry of Foreign and European Affairs, Defence, Development Cooperation and Foreign Trade</w:t>
      </w:r>
    </w:p>
    <w:p w14:paraId="28619E53" w14:textId="0F8B7B7D" w:rsidR="00EB2F4B" w:rsidRPr="00DB325A" w:rsidRDefault="00EB2F4B" w:rsidP="00586082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DB325A">
        <w:rPr>
          <w:rFonts w:cstheme="minorHAnsi"/>
          <w:color w:val="808080" w:themeColor="background1" w:themeShade="80"/>
          <w:lang w:val="fr-FR"/>
        </w:rPr>
        <w:t>Passport, visa and legalisation office</w:t>
      </w:r>
    </w:p>
    <w:p w14:paraId="578CEE1B" w14:textId="77777777" w:rsidR="00EB2F4B" w:rsidRPr="00586082" w:rsidRDefault="00EB2F4B" w:rsidP="00586082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586082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DB325A" w:rsidRDefault="00EB2F4B" w:rsidP="00586082">
      <w:pPr>
        <w:spacing w:after="0"/>
        <w:ind w:left="6095"/>
        <w:jc w:val="both"/>
        <w:rPr>
          <w:rFonts w:cstheme="minorHAnsi"/>
          <w:color w:val="808080" w:themeColor="background1" w:themeShade="80"/>
        </w:rPr>
      </w:pPr>
      <w:r w:rsidRPr="00DB325A">
        <w:rPr>
          <w:rFonts w:cstheme="minorHAnsi"/>
          <w:color w:val="808080" w:themeColor="background1" w:themeShade="80"/>
        </w:rPr>
        <w:t>L-1144 Luxembourg</w:t>
      </w:r>
    </w:p>
    <w:p w14:paraId="75F51701" w14:textId="0CB413DA" w:rsidR="005E53E8" w:rsidRPr="00330356" w:rsidRDefault="00EB2F4B" w:rsidP="00586082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330356">
        <w:rPr>
          <w:rFonts w:cstheme="minorHAnsi"/>
          <w:color w:val="808080" w:themeColor="background1" w:themeShade="80"/>
          <w:lang w:val="en-GB"/>
        </w:rPr>
        <w:t>Luxemb</w:t>
      </w:r>
      <w:r w:rsidR="00CA44EB" w:rsidRPr="00330356">
        <w:rPr>
          <w:rFonts w:cstheme="minorHAnsi"/>
          <w:color w:val="808080" w:themeColor="background1" w:themeShade="80"/>
          <w:lang w:val="en-GB"/>
        </w:rPr>
        <w:t>o</w:t>
      </w:r>
      <w:r w:rsidRPr="00330356">
        <w:rPr>
          <w:rFonts w:cstheme="minorHAnsi"/>
          <w:color w:val="808080" w:themeColor="background1" w:themeShade="80"/>
          <w:lang w:val="en-GB"/>
        </w:rPr>
        <w:t>urg</w:t>
      </w:r>
    </w:p>
    <w:p w14:paraId="56807188" w14:textId="77777777" w:rsidR="005E53E8" w:rsidRPr="00330356" w:rsidRDefault="005E53E8" w:rsidP="00586082">
      <w:pPr>
        <w:ind w:firstLine="5529"/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330356" w:rsidRDefault="005E53E8" w:rsidP="00586082">
      <w:pPr>
        <w:jc w:val="right"/>
        <w:rPr>
          <w:rFonts w:cstheme="minorHAnsi"/>
          <w:color w:val="808080" w:themeColor="background1" w:themeShade="80"/>
          <w:lang w:val="en-GB"/>
        </w:rPr>
      </w:pPr>
      <w:r w:rsidRPr="00330356">
        <w:rPr>
          <w:rFonts w:cstheme="minorHAnsi"/>
          <w:color w:val="808080" w:themeColor="background1" w:themeShade="80"/>
          <w:lang w:val="en-GB"/>
        </w:rPr>
        <w:t>[</w:t>
      </w:r>
      <w:r w:rsidR="0002613E" w:rsidRPr="00330356">
        <w:rPr>
          <w:rFonts w:cstheme="minorHAnsi"/>
          <w:color w:val="808080" w:themeColor="background1" w:themeShade="80"/>
          <w:lang w:val="en-GB"/>
        </w:rPr>
        <w:t>Place and date</w:t>
      </w:r>
      <w:r w:rsidRPr="00330356">
        <w:rPr>
          <w:rFonts w:cstheme="minorHAnsi"/>
          <w:color w:val="808080" w:themeColor="background1" w:themeShade="80"/>
          <w:lang w:val="en-GB"/>
        </w:rPr>
        <w:t>]</w:t>
      </w:r>
    </w:p>
    <w:p w14:paraId="45011D75" w14:textId="357F7E35" w:rsidR="000D0DE7" w:rsidRPr="008F3313" w:rsidRDefault="000D0DE7" w:rsidP="00586082">
      <w:pPr>
        <w:jc w:val="both"/>
        <w:rPr>
          <w:rFonts w:cstheme="minorHAnsi"/>
          <w:b/>
          <w:bCs/>
          <w:lang w:val="en-GB"/>
        </w:rPr>
      </w:pPr>
      <w:r w:rsidRPr="008F3313">
        <w:rPr>
          <w:rFonts w:cstheme="minorHAnsi"/>
          <w:b/>
          <w:bCs/>
          <w:lang w:val="en-GB"/>
        </w:rPr>
        <w:t xml:space="preserve">Request </w:t>
      </w:r>
      <w:r w:rsidR="004B75D4">
        <w:rPr>
          <w:rFonts w:cstheme="minorHAnsi"/>
          <w:b/>
          <w:bCs/>
          <w:lang w:val="en-GB"/>
        </w:rPr>
        <w:t xml:space="preserve">for </w:t>
      </w:r>
      <w:r w:rsidRPr="008F3313">
        <w:rPr>
          <w:rFonts w:cstheme="minorHAnsi"/>
          <w:b/>
          <w:bCs/>
          <w:lang w:val="en-GB"/>
        </w:rPr>
        <w:t>restrict</w:t>
      </w:r>
      <w:r w:rsidR="004B75D4">
        <w:rPr>
          <w:rFonts w:cstheme="minorHAnsi"/>
          <w:b/>
          <w:bCs/>
          <w:lang w:val="en-GB"/>
        </w:rPr>
        <w:t>ion of</w:t>
      </w:r>
      <w:r w:rsidRPr="008F3313">
        <w:rPr>
          <w:rFonts w:cstheme="minorHAnsi"/>
          <w:b/>
          <w:bCs/>
          <w:lang w:val="en-GB"/>
        </w:rPr>
        <w:t xml:space="preserve"> processing of data recorded in the VIS</w:t>
      </w:r>
    </w:p>
    <w:p w14:paraId="6206319D" w14:textId="77777777" w:rsidR="000D0DE7" w:rsidRPr="00330356" w:rsidRDefault="000D0DE7" w:rsidP="00586082">
      <w:pPr>
        <w:jc w:val="both"/>
        <w:rPr>
          <w:rFonts w:cstheme="minorHAnsi"/>
          <w:lang w:val="en-GB"/>
        </w:rPr>
      </w:pPr>
    </w:p>
    <w:p w14:paraId="34302D81" w14:textId="03E0CC31" w:rsidR="00410385" w:rsidRPr="00330356" w:rsidRDefault="0002613E" w:rsidP="00586082">
      <w:pPr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Dear Madam or Sir</w:t>
      </w:r>
      <w:r w:rsidR="008C2040" w:rsidRPr="00330356">
        <w:rPr>
          <w:rFonts w:cstheme="minorHAnsi"/>
          <w:lang w:val="en-GB"/>
        </w:rPr>
        <w:t>,</w:t>
      </w:r>
    </w:p>
    <w:p w14:paraId="374E8B4D" w14:textId="3511EEEA" w:rsidR="009B6A84" w:rsidRPr="00330356" w:rsidRDefault="009B6A84" w:rsidP="00586082">
      <w:pPr>
        <w:spacing w:line="276" w:lineRule="auto"/>
        <w:jc w:val="both"/>
        <w:rPr>
          <w:rFonts w:cstheme="minorHAnsi"/>
          <w:lang w:val="en-GB"/>
        </w:rPr>
      </w:pPr>
    </w:p>
    <w:p w14:paraId="3CAFDFE5" w14:textId="7351CE16" w:rsidR="00EB2F4B" w:rsidRPr="00330356" w:rsidRDefault="00EB2F4B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 xml:space="preserve">Pursuant to </w:t>
      </w:r>
      <w:r w:rsidR="0002613E" w:rsidRPr="00330356">
        <w:rPr>
          <w:rFonts w:cstheme="minorHAnsi"/>
          <w:lang w:val="en-GB"/>
        </w:rPr>
        <w:t>Article</w:t>
      </w:r>
      <w:r w:rsidRPr="00330356">
        <w:rPr>
          <w:rFonts w:cstheme="minorHAnsi"/>
          <w:lang w:val="en-GB"/>
        </w:rPr>
        <w:t>s 38 of the VIS Regulation and</w:t>
      </w:r>
      <w:r w:rsidR="0002613E" w:rsidRPr="00330356">
        <w:rPr>
          <w:rFonts w:cstheme="minorHAnsi"/>
          <w:lang w:val="en-GB"/>
        </w:rPr>
        <w:t xml:space="preserve"> 1</w:t>
      </w:r>
      <w:r w:rsidR="00B170A8" w:rsidRPr="00330356">
        <w:rPr>
          <w:rFonts w:cstheme="minorHAnsi"/>
          <w:lang w:val="en-GB"/>
        </w:rPr>
        <w:t>8</w:t>
      </w:r>
      <w:r w:rsidR="0002613E" w:rsidRPr="00330356">
        <w:rPr>
          <w:rFonts w:cstheme="minorHAnsi"/>
          <w:lang w:val="en-GB"/>
        </w:rPr>
        <w:t xml:space="preserve"> of the General Data Protection Regulation, </w:t>
      </w:r>
      <w:r w:rsidR="00861C5D" w:rsidRPr="00330356">
        <w:rPr>
          <w:rFonts w:cstheme="minorHAnsi"/>
          <w:lang w:val="en-GB"/>
        </w:rPr>
        <w:t>I,</w:t>
      </w:r>
    </w:p>
    <w:p w14:paraId="56D66269" w14:textId="34A50F39" w:rsidR="00EB2F4B" w:rsidRPr="00330356" w:rsidRDefault="00EB2F4B" w:rsidP="00586082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330356" w:rsidRDefault="00EB2F4B" w:rsidP="00586082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330356" w:rsidRDefault="00EB2F4B" w:rsidP="00586082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330356" w:rsidRDefault="00EB2F4B" w:rsidP="00586082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 (address)</w:t>
      </w:r>
    </w:p>
    <w:p w14:paraId="6D6C1C6B" w14:textId="0B32B4E8" w:rsidR="00700B21" w:rsidRPr="00330356" w:rsidRDefault="00700B21" w:rsidP="00586082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 (</w:t>
      </w:r>
      <w:r w:rsidR="009F3BB6" w:rsidRPr="00330356">
        <w:rPr>
          <w:rFonts w:cstheme="minorHAnsi"/>
          <w:lang w:val="en-GB"/>
        </w:rPr>
        <w:t xml:space="preserve">type and number of the </w:t>
      </w:r>
      <w:r w:rsidR="000D0DE7" w:rsidRPr="00330356">
        <w:rPr>
          <w:rFonts w:cstheme="minorHAnsi"/>
          <w:lang w:val="en-GB"/>
        </w:rPr>
        <w:t>travel</w:t>
      </w:r>
      <w:r w:rsidR="009F3BB6" w:rsidRPr="00330356">
        <w:rPr>
          <w:rFonts w:cstheme="minorHAnsi"/>
          <w:lang w:val="en-GB"/>
        </w:rPr>
        <w:t xml:space="preserve"> document</w:t>
      </w:r>
      <w:r w:rsidRPr="00330356">
        <w:rPr>
          <w:rFonts w:cstheme="minorHAnsi"/>
          <w:lang w:val="en-GB"/>
        </w:rPr>
        <w:t>)</w:t>
      </w:r>
    </w:p>
    <w:p w14:paraId="124B879A" w14:textId="00A5CAA2" w:rsidR="00742FD2" w:rsidRPr="00330356" w:rsidRDefault="00742FD2" w:rsidP="00586082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 (</w:t>
      </w:r>
      <w:r w:rsidR="000D0DE7" w:rsidRPr="00330356">
        <w:rPr>
          <w:rFonts w:cstheme="minorHAnsi"/>
          <w:lang w:val="en-GB"/>
        </w:rPr>
        <w:t xml:space="preserve">visa </w:t>
      </w:r>
      <w:r w:rsidRPr="00330356">
        <w:rPr>
          <w:rFonts w:cstheme="minorHAnsi"/>
          <w:lang w:val="en-GB"/>
        </w:rPr>
        <w:t>application number)</w:t>
      </w:r>
      <w:r w:rsidR="00EF6F6B" w:rsidRPr="00330356">
        <w:rPr>
          <w:rFonts w:cstheme="minorHAnsi"/>
          <w:lang w:val="en-GB"/>
        </w:rPr>
        <w:t>,</w:t>
      </w:r>
    </w:p>
    <w:p w14:paraId="6E69EE84" w14:textId="3352CCC6" w:rsidR="00EB2F4B" w:rsidRPr="00330356" w:rsidRDefault="00EB2F4B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 xml:space="preserve">would like to request </w:t>
      </w:r>
      <w:r w:rsidR="00B170A8" w:rsidRPr="00330356">
        <w:rPr>
          <w:rFonts w:cstheme="minorHAnsi"/>
          <w:lang w:val="en-GB"/>
        </w:rPr>
        <w:t>the restriction of the processing of</w:t>
      </w:r>
      <w:r w:rsidR="009F13A8" w:rsidRPr="00330356">
        <w:rPr>
          <w:rFonts w:cstheme="minorHAnsi"/>
          <w:lang w:val="en-GB"/>
        </w:rPr>
        <w:t xml:space="preserve"> </w:t>
      </w:r>
      <w:r w:rsidR="000D0DE7" w:rsidRPr="00330356">
        <w:rPr>
          <w:rFonts w:cstheme="minorHAnsi"/>
          <w:lang w:val="en-GB"/>
        </w:rPr>
        <w:t xml:space="preserve">personal </w:t>
      </w:r>
      <w:r w:rsidR="009F13A8" w:rsidRPr="00330356">
        <w:rPr>
          <w:rFonts w:cstheme="minorHAnsi"/>
          <w:lang w:val="en-GB"/>
        </w:rPr>
        <w:t xml:space="preserve">data relating to me </w:t>
      </w:r>
      <w:r w:rsidR="00D216DB" w:rsidRPr="00330356">
        <w:rPr>
          <w:rFonts w:cstheme="minorHAnsi"/>
          <w:lang w:val="en-GB"/>
        </w:rPr>
        <w:t>recorded</w:t>
      </w:r>
      <w:r w:rsidR="009F13A8" w:rsidRPr="00330356">
        <w:rPr>
          <w:rFonts w:cstheme="minorHAnsi"/>
          <w:lang w:val="en-GB"/>
        </w:rPr>
        <w:t xml:space="preserve"> i</w:t>
      </w:r>
      <w:r w:rsidRPr="00330356">
        <w:rPr>
          <w:rFonts w:cstheme="minorHAnsi"/>
          <w:lang w:val="en-GB"/>
        </w:rPr>
        <w:t>n the Visa Information System</w:t>
      </w:r>
      <w:r w:rsidR="00CC16D7" w:rsidRPr="00330356">
        <w:rPr>
          <w:rFonts w:cstheme="minorHAnsi"/>
          <w:lang w:val="en-GB"/>
        </w:rPr>
        <w:t xml:space="preserve"> (VIS)</w:t>
      </w:r>
      <w:r w:rsidRPr="00330356">
        <w:rPr>
          <w:rFonts w:cstheme="minorHAnsi"/>
          <w:lang w:val="en-GB"/>
        </w:rPr>
        <w:t>.</w:t>
      </w:r>
    </w:p>
    <w:p w14:paraId="0CC79BCE" w14:textId="77777777" w:rsidR="00555B4C" w:rsidRDefault="00555B4C" w:rsidP="00586082">
      <w:pPr>
        <w:spacing w:line="276" w:lineRule="auto"/>
        <w:jc w:val="both"/>
        <w:rPr>
          <w:rFonts w:cstheme="minorHAnsi"/>
          <w:lang w:val="en-GB"/>
        </w:rPr>
      </w:pPr>
    </w:p>
    <w:p w14:paraId="12B311E8" w14:textId="66DC980F" w:rsidR="00B170A8" w:rsidRPr="00330356" w:rsidRDefault="00330356" w:rsidP="00DB325A">
      <w:pPr>
        <w:keepNext/>
        <w:keepLines/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lastRenderedPageBreak/>
        <w:t>The processing of m</w:t>
      </w:r>
      <w:r w:rsidR="00B170A8" w:rsidRPr="00330356">
        <w:rPr>
          <w:rFonts w:cstheme="minorHAnsi"/>
          <w:lang w:val="en-GB"/>
        </w:rPr>
        <w:t xml:space="preserve">y data should be </w:t>
      </w:r>
      <w:r w:rsidRPr="00330356">
        <w:rPr>
          <w:rFonts w:cstheme="minorHAnsi"/>
          <w:lang w:val="en-GB"/>
        </w:rPr>
        <w:t>restricted</w:t>
      </w:r>
      <w:r w:rsidR="00B170A8" w:rsidRPr="00330356">
        <w:rPr>
          <w:rFonts w:cstheme="minorHAnsi"/>
          <w:lang w:val="en-GB"/>
        </w:rPr>
        <w:t xml:space="preserve"> because</w:t>
      </w:r>
      <w:r w:rsidR="00B170A8" w:rsidRPr="00330356">
        <w:rPr>
          <w:rStyle w:val="FootnoteReference"/>
          <w:rFonts w:cstheme="minorHAnsi"/>
          <w:lang w:val="en-GB"/>
        </w:rPr>
        <w:footnoteReference w:id="1"/>
      </w:r>
      <w:r w:rsidR="00B170A8" w:rsidRPr="00330356">
        <w:rPr>
          <w:rFonts w:cstheme="minorHAnsi"/>
          <w:lang w:val="en-GB"/>
        </w:rPr>
        <w:t>:</w:t>
      </w:r>
    </w:p>
    <w:p w14:paraId="18295F53" w14:textId="751E031C" w:rsidR="00B170A8" w:rsidRPr="00330356" w:rsidRDefault="00B170A8" w:rsidP="00DB325A">
      <w:pPr>
        <w:pStyle w:val="ListParagraph"/>
        <w:keepNext/>
        <w:keepLines/>
        <w:numPr>
          <w:ilvl w:val="0"/>
          <w:numId w:val="4"/>
        </w:num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 xml:space="preserve">The personal data processed is inaccurate. </w:t>
      </w:r>
    </w:p>
    <w:p w14:paraId="063AA1FD" w14:textId="18F2B885" w:rsidR="00B170A8" w:rsidRPr="00330356" w:rsidRDefault="00B170A8" w:rsidP="00DB325A">
      <w:pPr>
        <w:pStyle w:val="ListParagraph"/>
        <w:keepNext/>
        <w:keepLines/>
        <w:numPr>
          <w:ilvl w:val="0"/>
          <w:numId w:val="4"/>
        </w:num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 xml:space="preserve">The personal data is unlawfully processed, but I oppose the </w:t>
      </w:r>
      <w:r w:rsidR="00330356" w:rsidRPr="00330356">
        <w:rPr>
          <w:rFonts w:cstheme="minorHAnsi"/>
          <w:lang w:val="en-GB"/>
        </w:rPr>
        <w:t>erasure</w:t>
      </w:r>
      <w:r w:rsidRPr="00330356">
        <w:rPr>
          <w:rFonts w:cstheme="minorHAnsi"/>
          <w:lang w:val="en-GB"/>
        </w:rPr>
        <w:t xml:space="preserve"> of the personal data and instead ask you to restrict the</w:t>
      </w:r>
      <w:r w:rsidR="00330356" w:rsidRPr="00330356">
        <w:rPr>
          <w:rFonts w:cstheme="minorHAnsi"/>
          <w:lang w:val="en-GB"/>
        </w:rPr>
        <w:t>ir</w:t>
      </w:r>
      <w:r w:rsidRPr="00330356">
        <w:rPr>
          <w:rFonts w:cstheme="minorHAnsi"/>
          <w:lang w:val="en-GB"/>
        </w:rPr>
        <w:t xml:space="preserve"> use. </w:t>
      </w:r>
    </w:p>
    <w:p w14:paraId="4C6A115C" w14:textId="6242964F" w:rsidR="00B170A8" w:rsidRPr="00330356" w:rsidRDefault="00B170A8" w:rsidP="00DB325A">
      <w:pPr>
        <w:pStyle w:val="ListParagraph"/>
        <w:keepNext/>
        <w:keepLines/>
        <w:numPr>
          <w:ilvl w:val="0"/>
          <w:numId w:val="4"/>
        </w:num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 xml:space="preserve">The personal data processed is no longer needed for the purposes of </w:t>
      </w:r>
      <w:r w:rsidR="000D0DE7" w:rsidRPr="00330356">
        <w:rPr>
          <w:rFonts w:cstheme="minorHAnsi"/>
          <w:lang w:val="en-GB"/>
        </w:rPr>
        <w:t xml:space="preserve">the </w:t>
      </w:r>
      <w:r w:rsidRPr="00330356">
        <w:rPr>
          <w:rFonts w:cstheme="minorHAnsi"/>
          <w:lang w:val="en-GB"/>
        </w:rPr>
        <w:t xml:space="preserve">processing, but I still </w:t>
      </w:r>
      <w:r w:rsidR="00330356" w:rsidRPr="00330356">
        <w:rPr>
          <w:rFonts w:cstheme="minorHAnsi"/>
          <w:lang w:val="en-GB"/>
        </w:rPr>
        <w:t>require</w:t>
      </w:r>
      <w:r w:rsidRPr="00330356">
        <w:rPr>
          <w:rFonts w:cstheme="minorHAnsi"/>
          <w:lang w:val="en-GB"/>
        </w:rPr>
        <w:t xml:space="preserve"> the</w:t>
      </w:r>
      <w:r w:rsidR="00330356">
        <w:rPr>
          <w:rFonts w:cstheme="minorHAnsi"/>
          <w:lang w:val="en-GB"/>
        </w:rPr>
        <w:t>se</w:t>
      </w:r>
      <w:r w:rsidRPr="00330356">
        <w:rPr>
          <w:rFonts w:cstheme="minorHAnsi"/>
          <w:lang w:val="en-GB"/>
        </w:rPr>
        <w:t xml:space="preserve"> for </w:t>
      </w:r>
      <w:r w:rsidR="000D0DE7" w:rsidRPr="00330356">
        <w:rPr>
          <w:rFonts w:cstheme="minorHAnsi"/>
          <w:lang w:val="en-GB"/>
        </w:rPr>
        <w:t>the establishment, exercise or defence of legal claims</w:t>
      </w:r>
      <w:r w:rsidRPr="00330356">
        <w:rPr>
          <w:rFonts w:cstheme="minorHAnsi"/>
          <w:lang w:val="en-GB"/>
        </w:rPr>
        <w:t xml:space="preserve">. </w:t>
      </w:r>
    </w:p>
    <w:p w14:paraId="172A5503" w14:textId="77777777" w:rsidR="00555B4C" w:rsidRPr="00555B4C" w:rsidRDefault="00555B4C" w:rsidP="008F3313">
      <w:pPr>
        <w:spacing w:line="276" w:lineRule="auto"/>
        <w:jc w:val="both"/>
        <w:rPr>
          <w:rFonts w:cstheme="minorHAnsi"/>
          <w:lang w:val="en-GB"/>
        </w:rPr>
      </w:pPr>
    </w:p>
    <w:p w14:paraId="12F0C399" w14:textId="0A1E04DF" w:rsidR="009E6A9E" w:rsidRPr="00330356" w:rsidRDefault="009E6F32" w:rsidP="00586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356">
        <w:rPr>
          <w:rFonts w:cstheme="minorHAnsi"/>
          <w:lang w:val="en-GB"/>
        </w:rPr>
        <w:t>Background</w:t>
      </w:r>
      <w:r w:rsidR="009E6A9E" w:rsidRPr="00330356">
        <w:rPr>
          <w:rFonts w:cstheme="minorHAnsi"/>
          <w:lang w:val="en-GB"/>
        </w:rPr>
        <w:t>/clarification</w:t>
      </w:r>
      <w:r w:rsidRPr="00330356">
        <w:rPr>
          <w:rFonts w:cstheme="minorHAnsi"/>
          <w:lang w:val="en-GB"/>
        </w:rPr>
        <w:t>s</w:t>
      </w:r>
      <w:r w:rsidR="009E6A9E" w:rsidRPr="00330356">
        <w:rPr>
          <w:rFonts w:cstheme="minorHAnsi"/>
          <w:lang w:val="en-GB"/>
        </w:rPr>
        <w:t xml:space="preserve"> regarding the ground</w:t>
      </w:r>
      <w:r w:rsidRPr="00330356">
        <w:rPr>
          <w:rFonts w:cstheme="minorHAnsi"/>
          <w:lang w:val="en-GB"/>
        </w:rPr>
        <w:t>s</w:t>
      </w:r>
      <w:r w:rsidR="009E6A9E" w:rsidRPr="00330356">
        <w:rPr>
          <w:rFonts w:cstheme="minorHAnsi"/>
          <w:lang w:val="en-GB"/>
        </w:rPr>
        <w:t xml:space="preserve"> of </w:t>
      </w:r>
      <w:r w:rsidRPr="00330356">
        <w:rPr>
          <w:rFonts w:cstheme="minorHAnsi"/>
          <w:lang w:val="en-GB"/>
        </w:rPr>
        <w:t xml:space="preserve">the requested </w:t>
      </w:r>
      <w:r w:rsidR="009E6A9E" w:rsidRPr="00330356">
        <w:rPr>
          <w:rFonts w:cstheme="minorHAnsi"/>
          <w:lang w:val="en-GB"/>
        </w:rPr>
        <w:t>restriction</w:t>
      </w:r>
      <w:r w:rsidR="009E6A9E" w:rsidRPr="00330356">
        <w:rPr>
          <w:rStyle w:val="FootnoteReference"/>
          <w:rFonts w:cstheme="minorHAnsi"/>
          <w:lang w:val="en-GB"/>
        </w:rPr>
        <w:footnoteReference w:id="2"/>
      </w:r>
      <w:r w:rsidR="009E6A9E" w:rsidRPr="0033035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98C72AA" w14:textId="77777777" w:rsidR="009E6A9E" w:rsidRPr="00330356" w:rsidRDefault="009E6A9E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5C17B26E" w14:textId="77777777" w:rsidR="009E6A9E" w:rsidRPr="00330356" w:rsidRDefault="009E6A9E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14251B87" w14:textId="77777777" w:rsidR="009E6A9E" w:rsidRPr="00330356" w:rsidRDefault="009E6A9E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6E9DBD4B" w14:textId="77777777" w:rsidR="009E6A9E" w:rsidRPr="00330356" w:rsidRDefault="009E6A9E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189B2540" w14:textId="77777777" w:rsidR="009E6A9E" w:rsidRPr="00330356" w:rsidRDefault="009E6A9E" w:rsidP="008F3313">
      <w:pPr>
        <w:spacing w:line="276" w:lineRule="auto"/>
        <w:jc w:val="both"/>
        <w:rPr>
          <w:rFonts w:cstheme="minorHAnsi"/>
          <w:lang w:val="en-GB"/>
        </w:rPr>
      </w:pPr>
    </w:p>
    <w:p w14:paraId="300F5145" w14:textId="63BE5A4D" w:rsidR="00B170A8" w:rsidRPr="00330356" w:rsidRDefault="00B170A8" w:rsidP="00586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356">
        <w:rPr>
          <w:rFonts w:cstheme="minorHAnsi"/>
          <w:lang w:val="en-GB"/>
        </w:rPr>
        <w:t>The processing of the following data should be restricted</w:t>
      </w:r>
      <w:r w:rsidRPr="00330356">
        <w:rPr>
          <w:rStyle w:val="FootnoteReference"/>
          <w:rFonts w:cstheme="minorHAnsi"/>
          <w:lang w:val="en-GB"/>
        </w:rPr>
        <w:footnoteReference w:id="3"/>
      </w:r>
      <w:r w:rsidRPr="0033035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F5F377" w14:textId="77777777" w:rsidR="009F13A8" w:rsidRPr="00330356" w:rsidRDefault="009F13A8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732BE8BB" w14:textId="77777777" w:rsidR="009F13A8" w:rsidRPr="00330356" w:rsidRDefault="009F13A8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473D0047" w14:textId="3FA68AE9" w:rsidR="009F13A8" w:rsidRPr="00330356" w:rsidRDefault="009F13A8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48D086C1" w14:textId="11DECF42" w:rsidR="009F13A8" w:rsidRPr="00330356" w:rsidRDefault="009F13A8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_____________________________________________________________________________________</w:t>
      </w:r>
    </w:p>
    <w:p w14:paraId="57BD59CD" w14:textId="77777777" w:rsidR="006667A8" w:rsidRPr="00330356" w:rsidRDefault="006667A8" w:rsidP="00586082">
      <w:pPr>
        <w:spacing w:line="276" w:lineRule="auto"/>
        <w:jc w:val="both"/>
        <w:rPr>
          <w:rFonts w:cstheme="minorHAnsi"/>
          <w:lang w:val="en-GB"/>
        </w:rPr>
      </w:pPr>
    </w:p>
    <w:p w14:paraId="2C658BDA" w14:textId="695B1CC5" w:rsidR="00DB31C1" w:rsidRPr="00330356" w:rsidRDefault="00DB31C1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 xml:space="preserve">Please send me your answer as soon as possible and at the latest within one month of </w:t>
      </w:r>
      <w:r w:rsidR="003B5DAE" w:rsidRPr="00330356">
        <w:rPr>
          <w:rFonts w:cstheme="minorHAnsi"/>
          <w:lang w:val="en-GB"/>
        </w:rPr>
        <w:t>receipt of</w:t>
      </w:r>
      <w:r w:rsidRPr="00330356">
        <w:rPr>
          <w:rFonts w:cstheme="minorHAnsi"/>
          <w:lang w:val="en-GB"/>
        </w:rPr>
        <w:t xml:space="preserve"> my request.</w:t>
      </w:r>
    </w:p>
    <w:p w14:paraId="3DA375B7" w14:textId="77777777" w:rsidR="00325D1D" w:rsidRPr="00330356" w:rsidRDefault="00325D1D" w:rsidP="00586082">
      <w:pPr>
        <w:spacing w:line="276" w:lineRule="auto"/>
        <w:jc w:val="both"/>
        <w:rPr>
          <w:rFonts w:cstheme="minorHAnsi"/>
          <w:lang w:val="en-GB"/>
        </w:rPr>
      </w:pPr>
    </w:p>
    <w:p w14:paraId="4EB2E65D" w14:textId="1B524165" w:rsidR="00410385" w:rsidRPr="00330356" w:rsidRDefault="00DB31C1" w:rsidP="00586082">
      <w:pPr>
        <w:spacing w:line="276" w:lineRule="auto"/>
        <w:jc w:val="both"/>
        <w:rPr>
          <w:rFonts w:cstheme="minorHAnsi"/>
          <w:lang w:val="en-GB"/>
        </w:rPr>
      </w:pPr>
      <w:r w:rsidRPr="00330356">
        <w:rPr>
          <w:rFonts w:cstheme="minorHAnsi"/>
          <w:lang w:val="en-GB"/>
        </w:rPr>
        <w:t>Best regards</w:t>
      </w:r>
      <w:r w:rsidR="004B2946" w:rsidRPr="00330356">
        <w:rPr>
          <w:rFonts w:cstheme="minorHAnsi"/>
          <w:lang w:val="en-GB"/>
        </w:rPr>
        <w:t>,</w:t>
      </w:r>
    </w:p>
    <w:p w14:paraId="403C5228" w14:textId="77777777" w:rsidR="004B2457" w:rsidRPr="00330356" w:rsidRDefault="004B2457" w:rsidP="00586082">
      <w:pPr>
        <w:jc w:val="both"/>
        <w:rPr>
          <w:rFonts w:cstheme="minorHAnsi"/>
          <w:lang w:val="en-GB"/>
        </w:rPr>
      </w:pPr>
    </w:p>
    <w:p w14:paraId="03ED12ED" w14:textId="77777777" w:rsidR="008C2040" w:rsidRPr="00330356" w:rsidRDefault="008C2040" w:rsidP="00586082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2F297FF6" w14:textId="5F1B850A" w:rsidR="004B2457" w:rsidRPr="00330356" w:rsidRDefault="004B2457" w:rsidP="00586082">
      <w:pPr>
        <w:jc w:val="right"/>
        <w:rPr>
          <w:rFonts w:ascii="TradeGothic" w:hAnsi="TradeGothic"/>
          <w:lang w:val="en-GB"/>
        </w:rPr>
      </w:pPr>
      <w:r w:rsidRPr="00330356">
        <w:rPr>
          <w:rFonts w:cstheme="minorHAnsi"/>
          <w:color w:val="808080" w:themeColor="background1" w:themeShade="80"/>
          <w:lang w:val="en-GB"/>
        </w:rPr>
        <w:t>[</w:t>
      </w:r>
      <w:r w:rsidR="00DB31C1" w:rsidRPr="00330356">
        <w:rPr>
          <w:rFonts w:cstheme="minorHAnsi"/>
          <w:color w:val="808080" w:themeColor="background1" w:themeShade="80"/>
          <w:lang w:val="en-GB"/>
        </w:rPr>
        <w:t>Name and signature</w:t>
      </w:r>
      <w:r w:rsidRPr="00330356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330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1D5C" w14:textId="77777777" w:rsidR="000B24F9" w:rsidRDefault="000B24F9" w:rsidP="00924AAB">
      <w:pPr>
        <w:spacing w:after="0" w:line="240" w:lineRule="auto"/>
      </w:pPr>
      <w:r>
        <w:separator/>
      </w:r>
    </w:p>
  </w:endnote>
  <w:endnote w:type="continuationSeparator" w:id="0">
    <w:p w14:paraId="6B578E46" w14:textId="77777777" w:rsidR="000B24F9" w:rsidRDefault="000B24F9" w:rsidP="0092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E7EA" w14:textId="77777777" w:rsidR="000B24F9" w:rsidRDefault="000B24F9" w:rsidP="00924AAB">
      <w:pPr>
        <w:spacing w:after="0" w:line="240" w:lineRule="auto"/>
      </w:pPr>
      <w:r>
        <w:separator/>
      </w:r>
    </w:p>
  </w:footnote>
  <w:footnote w:type="continuationSeparator" w:id="0">
    <w:p w14:paraId="3475AE23" w14:textId="77777777" w:rsidR="000B24F9" w:rsidRDefault="000B24F9" w:rsidP="00924AAB">
      <w:pPr>
        <w:spacing w:after="0" w:line="240" w:lineRule="auto"/>
      </w:pPr>
      <w:r>
        <w:continuationSeparator/>
      </w:r>
    </w:p>
  </w:footnote>
  <w:footnote w:id="1">
    <w:p w14:paraId="17FB1ADE" w14:textId="1F0D12F2" w:rsidR="00B170A8" w:rsidRDefault="00B170A8" w:rsidP="005860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ch</w:t>
      </w:r>
      <w:r w:rsidR="005B2CD5">
        <w:t>eck the box of</w:t>
      </w:r>
      <w:r>
        <w:t xml:space="preserve"> the applicable reason.</w:t>
      </w:r>
    </w:p>
  </w:footnote>
  <w:footnote w:id="2">
    <w:p w14:paraId="3473C961" w14:textId="22742D84" w:rsidR="009E6A9E" w:rsidRDefault="009E6A9E" w:rsidP="005860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note that these specifications are optional. However, the controller needs to assess </w:t>
      </w:r>
      <w:r w:rsidR="003B5DAE">
        <w:t xml:space="preserve">whether </w:t>
      </w:r>
      <w:r>
        <w:t xml:space="preserve">the </w:t>
      </w:r>
      <w:r w:rsidR="003B5DAE">
        <w:t>processing can be</w:t>
      </w:r>
      <w:r>
        <w:t xml:space="preserve"> restrict</w:t>
      </w:r>
      <w:r w:rsidR="003B5DAE">
        <w:t>ed</w:t>
      </w:r>
      <w:r>
        <w:t>. Therefore, and to ultimately support the processing of your request, it is recommended to provide any additional information that could be useful for this assessment.</w:t>
      </w:r>
    </w:p>
  </w:footnote>
  <w:footnote w:id="3">
    <w:p w14:paraId="56AD913E" w14:textId="50A948B8" w:rsidR="00B170A8" w:rsidRDefault="00B170A8" w:rsidP="005860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E6A9E">
        <w:t>If you want to limit the restriction of processing to specific data or data categories, please indicate this in this section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2B7"/>
    <w:multiLevelType w:val="hybridMultilevel"/>
    <w:tmpl w:val="D32AB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363"/>
    <w:multiLevelType w:val="hybridMultilevel"/>
    <w:tmpl w:val="89D2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675E7"/>
    <w:multiLevelType w:val="hybridMultilevel"/>
    <w:tmpl w:val="1C984D1C"/>
    <w:lvl w:ilvl="0" w:tplc="7A8482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E3B8F"/>
    <w:multiLevelType w:val="hybridMultilevel"/>
    <w:tmpl w:val="42A4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45510">
    <w:abstractNumId w:val="0"/>
  </w:num>
  <w:num w:numId="2" w16cid:durableId="1969967669">
    <w:abstractNumId w:val="3"/>
  </w:num>
  <w:num w:numId="3" w16cid:durableId="1087535256">
    <w:abstractNumId w:val="1"/>
  </w:num>
  <w:num w:numId="4" w16cid:durableId="101090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4583E"/>
    <w:rsid w:val="00087655"/>
    <w:rsid w:val="000B24F9"/>
    <w:rsid w:val="000D0DE7"/>
    <w:rsid w:val="000F5FB7"/>
    <w:rsid w:val="00173768"/>
    <w:rsid w:val="00201A1A"/>
    <w:rsid w:val="00212300"/>
    <w:rsid w:val="00242119"/>
    <w:rsid w:val="00273192"/>
    <w:rsid w:val="002E163D"/>
    <w:rsid w:val="00325D1D"/>
    <w:rsid w:val="00330356"/>
    <w:rsid w:val="00352402"/>
    <w:rsid w:val="00394476"/>
    <w:rsid w:val="003B5DAE"/>
    <w:rsid w:val="00410385"/>
    <w:rsid w:val="00420810"/>
    <w:rsid w:val="004B2457"/>
    <w:rsid w:val="004B2946"/>
    <w:rsid w:val="004B75D4"/>
    <w:rsid w:val="004C7532"/>
    <w:rsid w:val="004D25B3"/>
    <w:rsid w:val="00555317"/>
    <w:rsid w:val="00555B4C"/>
    <w:rsid w:val="00586082"/>
    <w:rsid w:val="005B2CD5"/>
    <w:rsid w:val="005E37A4"/>
    <w:rsid w:val="005E53E8"/>
    <w:rsid w:val="0062121B"/>
    <w:rsid w:val="006667A8"/>
    <w:rsid w:val="00680D7E"/>
    <w:rsid w:val="00700B21"/>
    <w:rsid w:val="00742FD2"/>
    <w:rsid w:val="008300B9"/>
    <w:rsid w:val="008336BC"/>
    <w:rsid w:val="00861C5D"/>
    <w:rsid w:val="008C2040"/>
    <w:rsid w:val="008D04DE"/>
    <w:rsid w:val="008F3313"/>
    <w:rsid w:val="00912CA2"/>
    <w:rsid w:val="00924AAB"/>
    <w:rsid w:val="009B6A84"/>
    <w:rsid w:val="009E6A9E"/>
    <w:rsid w:val="009E6F32"/>
    <w:rsid w:val="009F13A8"/>
    <w:rsid w:val="009F3BB6"/>
    <w:rsid w:val="00A17A1F"/>
    <w:rsid w:val="00AA4612"/>
    <w:rsid w:val="00AB1977"/>
    <w:rsid w:val="00AD3759"/>
    <w:rsid w:val="00B170A8"/>
    <w:rsid w:val="00C423C6"/>
    <w:rsid w:val="00C516BD"/>
    <w:rsid w:val="00C85E57"/>
    <w:rsid w:val="00C865FB"/>
    <w:rsid w:val="00C90A9D"/>
    <w:rsid w:val="00CA44EB"/>
    <w:rsid w:val="00CC16D7"/>
    <w:rsid w:val="00D216DB"/>
    <w:rsid w:val="00DA69BA"/>
    <w:rsid w:val="00DB31C1"/>
    <w:rsid w:val="00DB325A"/>
    <w:rsid w:val="00DC668D"/>
    <w:rsid w:val="00E50A88"/>
    <w:rsid w:val="00EA7561"/>
    <w:rsid w:val="00EB2F4B"/>
    <w:rsid w:val="00EF6F6B"/>
    <w:rsid w:val="00F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4A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A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AAB"/>
    <w:rPr>
      <w:vertAlign w:val="superscript"/>
    </w:rPr>
  </w:style>
  <w:style w:type="paragraph" w:styleId="Revision">
    <w:name w:val="Revision"/>
    <w:hidden/>
    <w:uiPriority w:val="99"/>
    <w:semiHidden/>
    <w:rsid w:val="000D0D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A4"/>
  </w:style>
  <w:style w:type="paragraph" w:styleId="Footer">
    <w:name w:val="footer"/>
    <w:basedOn w:val="Normal"/>
    <w:link w:val="FooterChar"/>
    <w:uiPriority w:val="99"/>
    <w:unhideWhenUsed/>
    <w:rsid w:val="005E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1882708B-9D77-4CDB-87AE-68BD89395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64E53-5EF5-4B19-8EF4-766FA3225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53158-F330-4A98-A1D0-8CD249E7F2AE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2026-06-03T13:43:00Z</dcterms:created>
  <dcterms:modified xsi:type="dcterms:W3CDTF">2026-06-03T14:11:00Z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